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41A" w:rsidRPr="00A35D89" w:rsidRDefault="0000341A" w:rsidP="0000341A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A35D89">
        <w:rPr>
          <w:rFonts w:ascii="Times New Roman" w:hAnsi="Times New Roman"/>
          <w:b/>
          <w:sz w:val="24"/>
          <w:szCs w:val="24"/>
          <w:lang w:eastAsia="ru-RU"/>
        </w:rPr>
        <w:t xml:space="preserve">Форма 7. </w:t>
      </w:r>
      <w:hyperlink r:id="rId5" w:history="1">
        <w:r w:rsidRPr="00A35D89">
          <w:rPr>
            <w:rStyle w:val="a3"/>
            <w:rFonts w:ascii="Times New Roman" w:hAnsi="Times New Roman"/>
            <w:sz w:val="24"/>
            <w:szCs w:val="24"/>
            <w:lang w:eastAsia="ru-RU"/>
          </w:rPr>
          <w:t>Сведения</w:t>
        </w:r>
      </w:hyperlink>
      <w:r w:rsidRPr="00A35D89">
        <w:rPr>
          <w:rFonts w:ascii="Times New Roman" w:hAnsi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 </w:t>
      </w:r>
    </w:p>
    <w:p w:rsidR="0000341A" w:rsidRPr="00A35D89" w:rsidRDefault="0000341A" w:rsidP="000034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35D89">
        <w:rPr>
          <w:rFonts w:ascii="Times New Roman" w:hAnsi="Times New Roman"/>
          <w:b/>
          <w:sz w:val="24"/>
          <w:szCs w:val="24"/>
          <w:lang w:eastAsia="ru-RU"/>
        </w:rPr>
        <w:t>Сведения о внесенных за отчетный период изменениях в муниципальную программу</w:t>
      </w:r>
    </w:p>
    <w:p w:rsidR="0000341A" w:rsidRPr="00A35D89" w:rsidRDefault="0000341A" w:rsidP="0000341A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35D89">
        <w:rPr>
          <w:rFonts w:ascii="Times New Roman" w:hAnsi="Times New Roman"/>
          <w:b/>
          <w:sz w:val="24"/>
          <w:szCs w:val="24"/>
          <w:lang w:eastAsia="ru-RU"/>
        </w:rPr>
        <w:t xml:space="preserve">по состоянию на </w:t>
      </w:r>
      <w:r>
        <w:rPr>
          <w:rFonts w:ascii="Times New Roman" w:hAnsi="Times New Roman"/>
          <w:b/>
          <w:sz w:val="24"/>
          <w:szCs w:val="24"/>
          <w:lang w:eastAsia="ru-RU"/>
        </w:rPr>
        <w:t>01.04.2015</w:t>
      </w:r>
    </w:p>
    <w:tbl>
      <w:tblPr>
        <w:tblW w:w="17860" w:type="dxa"/>
        <w:tblInd w:w="108" w:type="dxa"/>
        <w:tblLook w:val="04A0" w:firstRow="1" w:lastRow="0" w:firstColumn="1" w:lastColumn="0" w:noHBand="0" w:noVBand="1"/>
      </w:tblPr>
      <w:tblGrid>
        <w:gridCol w:w="3686"/>
        <w:gridCol w:w="7087"/>
        <w:gridCol w:w="7087"/>
      </w:tblGrid>
      <w:tr w:rsidR="0000341A" w:rsidRPr="00A35D89" w:rsidTr="0000341A">
        <w:tc>
          <w:tcPr>
            <w:tcW w:w="3686" w:type="dxa"/>
            <w:hideMark/>
          </w:tcPr>
          <w:p w:rsidR="0000341A" w:rsidRPr="00A35D89" w:rsidRDefault="0000341A" w:rsidP="007077E2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5D89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</w:tcPr>
          <w:p w:rsidR="0000341A" w:rsidRPr="004E6512" w:rsidRDefault="0000341A" w:rsidP="007077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E6512">
              <w:rPr>
                <w:rFonts w:ascii="Times New Roman" w:hAnsi="Times New Roman"/>
                <w:sz w:val="18"/>
                <w:szCs w:val="18"/>
                <w:lang w:eastAsia="ru-RU"/>
              </w:rPr>
              <w:t>"Создание условий для устойчивого экономического развития " на 2015-2020 годы</w:t>
            </w:r>
          </w:p>
          <w:p w:rsidR="0000341A" w:rsidRPr="00A35D89" w:rsidRDefault="0000341A" w:rsidP="007077E2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87" w:type="dxa"/>
          </w:tcPr>
          <w:p w:rsidR="0000341A" w:rsidRPr="00A35D89" w:rsidRDefault="0000341A" w:rsidP="007077E2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00341A" w:rsidRPr="00A35D89" w:rsidRDefault="0000341A" w:rsidP="000034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00341A" w:rsidRPr="00A35D89" w:rsidTr="007077E2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0341A" w:rsidRPr="00A35D89" w:rsidRDefault="0000341A" w:rsidP="007077E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5D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35D89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35D89"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0341A" w:rsidRPr="00A35D89" w:rsidRDefault="0000341A" w:rsidP="007077E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5D89">
              <w:rPr>
                <w:rFonts w:ascii="Times New Roman" w:hAnsi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0341A" w:rsidRPr="00A35D89" w:rsidRDefault="0000341A" w:rsidP="007077E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5D89">
              <w:rPr>
                <w:rFonts w:ascii="Times New Roman" w:hAnsi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0341A" w:rsidRPr="00A35D89" w:rsidRDefault="0000341A" w:rsidP="007077E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5D89">
              <w:rPr>
                <w:rFonts w:ascii="Times New Roman" w:hAnsi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0341A" w:rsidRPr="00A35D89" w:rsidRDefault="0000341A" w:rsidP="007077E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5D89">
              <w:rPr>
                <w:rFonts w:ascii="Times New Roman" w:hAnsi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00341A" w:rsidRPr="00A35D89" w:rsidTr="007077E2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0341A" w:rsidRPr="00A35D89" w:rsidRDefault="0000341A" w:rsidP="007077E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5D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0341A" w:rsidRPr="00F671D5" w:rsidRDefault="0000341A" w:rsidP="007077E2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671D5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Глазова 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0341A" w:rsidRPr="00F671D5" w:rsidRDefault="0000341A" w:rsidP="007077E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671D5">
              <w:rPr>
                <w:rFonts w:ascii="Times New Roman" w:hAnsi="Times New Roman"/>
                <w:lang w:eastAsia="ru-RU"/>
              </w:rPr>
              <w:t>26.02.2015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0341A" w:rsidRPr="00F671D5" w:rsidRDefault="0000341A" w:rsidP="007077E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671D5">
              <w:rPr>
                <w:rFonts w:ascii="Times New Roman" w:hAnsi="Times New Roman"/>
                <w:lang w:eastAsia="ru-RU"/>
              </w:rPr>
              <w:t>9/5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0341A" w:rsidRPr="00F671D5" w:rsidRDefault="0000341A" w:rsidP="00F671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671D5">
              <w:rPr>
                <w:rFonts w:ascii="Times New Roman" w:hAnsi="Times New Roman"/>
                <w:lang w:eastAsia="ru-RU"/>
              </w:rPr>
              <w:t xml:space="preserve">Внесены изменения в соответствии  с решением </w:t>
            </w:r>
            <w:proofErr w:type="spellStart"/>
            <w:r w:rsidRPr="00F671D5">
              <w:rPr>
                <w:rFonts w:ascii="Times New Roman" w:hAnsi="Times New Roman"/>
                <w:lang w:eastAsia="ru-RU"/>
              </w:rPr>
              <w:t>Глазовской</w:t>
            </w:r>
            <w:proofErr w:type="spellEnd"/>
            <w:r w:rsidRPr="00F671D5">
              <w:rPr>
                <w:rFonts w:ascii="Times New Roman" w:hAnsi="Times New Roman"/>
                <w:lang w:eastAsia="ru-RU"/>
              </w:rPr>
              <w:t xml:space="preserve"> городской Думы </w:t>
            </w:r>
            <w:r w:rsidR="00F671D5" w:rsidRPr="00F671D5">
              <w:rPr>
                <w:rFonts w:ascii="Times New Roman" w:hAnsi="Times New Roman"/>
                <w:lang w:eastAsia="ru-RU"/>
              </w:rPr>
              <w:t xml:space="preserve">«Об утверждении бюджета </w:t>
            </w:r>
            <w:r w:rsidR="00F671D5" w:rsidRPr="00F671D5">
              <w:rPr>
                <w:rFonts w:ascii="Times New Roman" w:hAnsi="Times New Roman"/>
              </w:rPr>
              <w:t>города Глазова на 2015 год и плановый период 2016 и 2017 годов»</w:t>
            </w:r>
            <w:r w:rsidR="00F671D5" w:rsidRPr="00F671D5">
              <w:rPr>
                <w:rFonts w:ascii="Times New Roman" w:hAnsi="Times New Roman"/>
              </w:rPr>
              <w:t xml:space="preserve"> </w:t>
            </w:r>
            <w:r w:rsidR="00F671D5" w:rsidRPr="00F671D5">
              <w:rPr>
                <w:rFonts w:ascii="Times New Roman" w:hAnsi="Times New Roman"/>
              </w:rPr>
              <w:t xml:space="preserve"> </w:t>
            </w:r>
          </w:p>
        </w:tc>
      </w:tr>
    </w:tbl>
    <w:p w:rsidR="00D23966" w:rsidRDefault="00F671D5">
      <w:bookmarkStart w:id="0" w:name="_GoBack"/>
      <w:bookmarkEnd w:id="0"/>
    </w:p>
    <w:sectPr w:rsidR="00D23966" w:rsidSect="002E689D">
      <w:pgSz w:w="16838" w:h="11906" w:orient="landscape"/>
      <w:pgMar w:top="1701" w:right="1134" w:bottom="851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41A"/>
    <w:rsid w:val="0000341A"/>
    <w:rsid w:val="0044739C"/>
    <w:rsid w:val="00CC1943"/>
    <w:rsid w:val="00F6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4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034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4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034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Малюкова</dc:creator>
  <cp:lastModifiedBy>Ксения Малюкова</cp:lastModifiedBy>
  <cp:revision>1</cp:revision>
  <dcterms:created xsi:type="dcterms:W3CDTF">2015-05-06T14:25:00Z</dcterms:created>
  <dcterms:modified xsi:type="dcterms:W3CDTF">2015-05-06T14:43:00Z</dcterms:modified>
</cp:coreProperties>
</file>